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38E2" w14:textId="77777777" w:rsidR="009633F6" w:rsidRDefault="002B0513" w:rsidP="009633F6">
      <w:pPr>
        <w:keepNext/>
      </w:pPr>
      <w:commentRangeStart w:id="0"/>
      <w:r w:rsidRPr="002B0513">
        <w:rPr>
          <w:noProof/>
        </w:rPr>
        <w:drawing>
          <wp:inline distT="0" distB="0" distL="0" distR="0" wp14:anchorId="4CE6CAE2" wp14:editId="5C22806E">
            <wp:extent cx="6348761" cy="54357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7125" cy="54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0"/>
      <w:r w:rsidR="005B62D1">
        <w:rPr>
          <w:rStyle w:val="CommentReference"/>
        </w:rPr>
        <w:commentReference w:id="0"/>
      </w:r>
    </w:p>
    <w:p w14:paraId="17C618D8" w14:textId="23D8CCEB" w:rsidR="008543AD" w:rsidRDefault="009633F6" w:rsidP="009633F6">
      <w:pPr>
        <w:pStyle w:val="Caption"/>
      </w:pPr>
      <w:r>
        <w:t xml:space="preserve">Figure </w:t>
      </w:r>
      <w:r w:rsidR="005A1009">
        <w:fldChar w:fldCharType="begin"/>
      </w:r>
      <w:r w:rsidR="005A1009">
        <w:instrText xml:space="preserve"> SEQ Figure \* ARABIC </w:instrText>
      </w:r>
      <w:r w:rsidR="005A1009">
        <w:fldChar w:fldCharType="separate"/>
      </w:r>
      <w:r>
        <w:rPr>
          <w:noProof/>
        </w:rPr>
        <w:t>1</w:t>
      </w:r>
      <w:r w:rsidR="005A1009">
        <w:rPr>
          <w:noProof/>
        </w:rPr>
        <w:fldChar w:fldCharType="end"/>
      </w:r>
      <w:r>
        <w:t>. Relative burden of total (CMAQ Total), wildland fire (CMAQ Fire), non-fire (CMAQ No Fire) PM</w:t>
      </w:r>
      <w:r w:rsidRPr="00782B72">
        <w:rPr>
          <w:vertAlign w:val="subscript"/>
        </w:rPr>
        <w:t>2.5</w:t>
      </w:r>
      <w:r>
        <w:t xml:space="preserve"> concentrations by race and ethnicity within each National Climate Assessment (NCA) region.</w:t>
      </w:r>
    </w:p>
    <w:p w14:paraId="38B86962" w14:textId="77777777" w:rsidR="009633F6" w:rsidRDefault="002B0513" w:rsidP="009633F6">
      <w:pPr>
        <w:keepNext/>
      </w:pPr>
      <w:r w:rsidRPr="002B0513">
        <w:rPr>
          <w:noProof/>
        </w:rPr>
        <w:lastRenderedPageBreak/>
        <w:drawing>
          <wp:inline distT="0" distB="0" distL="0" distR="0" wp14:anchorId="6B1E5511" wp14:editId="268A3879">
            <wp:extent cx="6493638" cy="5412059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01788" cy="541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B03EF" w14:textId="391A29FF" w:rsidR="002B0513" w:rsidRDefault="009633F6" w:rsidP="009633F6">
      <w:pPr>
        <w:pStyle w:val="Caption"/>
      </w:pPr>
      <w:r>
        <w:t xml:space="preserve">Figure </w:t>
      </w:r>
      <w:r w:rsidR="005A1009">
        <w:fldChar w:fldCharType="begin"/>
      </w:r>
      <w:r w:rsidR="005A1009">
        <w:instrText xml:space="preserve"> SEQ Figure \* ARABIC </w:instrText>
      </w:r>
      <w:r w:rsidR="005A1009">
        <w:fldChar w:fldCharType="separate"/>
      </w:r>
      <w:r>
        <w:rPr>
          <w:noProof/>
        </w:rPr>
        <w:t>2</w:t>
      </w:r>
      <w:r w:rsidR="005A1009">
        <w:rPr>
          <w:noProof/>
        </w:rPr>
        <w:fldChar w:fldCharType="end"/>
      </w:r>
      <w:r>
        <w:t xml:space="preserve">. </w:t>
      </w:r>
      <w:r w:rsidRPr="009633F6">
        <w:t>Relative burden of total (CMAQ Total), wildland fire (CMAQ Fire), non-fire (CMAQ No Fire) PM2.5 concentrations by Rural-Urban Commuting Area (RUCA) urbanicity classifications within each National Climate Assessment (NCA) region</w:t>
      </w:r>
      <w:r>
        <w:t xml:space="preserve">. </w:t>
      </w:r>
    </w:p>
    <w:p w14:paraId="10EFB3F2" w14:textId="77777777" w:rsidR="009633F6" w:rsidRDefault="002B0513" w:rsidP="009633F6">
      <w:pPr>
        <w:keepNext/>
      </w:pPr>
      <w:r w:rsidRPr="002B0513">
        <w:rPr>
          <w:noProof/>
        </w:rPr>
        <w:lastRenderedPageBreak/>
        <w:drawing>
          <wp:inline distT="0" distB="0" distL="0" distR="0" wp14:anchorId="762FED29" wp14:editId="1604A93C">
            <wp:extent cx="6400627" cy="5895278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9676" cy="5903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BEF42" w14:textId="678FAA02" w:rsidR="002B0513" w:rsidRDefault="009633F6" w:rsidP="009633F6">
      <w:pPr>
        <w:pStyle w:val="Caption"/>
      </w:pPr>
      <w:r>
        <w:t xml:space="preserve">Figure </w:t>
      </w:r>
      <w:r w:rsidR="005A1009">
        <w:fldChar w:fldCharType="begin"/>
      </w:r>
      <w:r w:rsidR="005A1009">
        <w:instrText xml:space="preserve"> SEQ Figure \* ARABIC </w:instrText>
      </w:r>
      <w:r w:rsidR="005A1009">
        <w:fldChar w:fldCharType="separate"/>
      </w:r>
      <w:r>
        <w:rPr>
          <w:noProof/>
        </w:rPr>
        <w:t>3</w:t>
      </w:r>
      <w:r w:rsidR="005A1009">
        <w:rPr>
          <w:noProof/>
        </w:rPr>
        <w:fldChar w:fldCharType="end"/>
      </w:r>
      <w:r>
        <w:t xml:space="preserve">. </w:t>
      </w:r>
      <w:r w:rsidRPr="009633F6">
        <w:t xml:space="preserve">Relative burden of total (CMAQ Total), wildland fire (CMAQ Fire), non-fire (CMAQ No Fire) PM2.5 concentrations by </w:t>
      </w:r>
      <w:r>
        <w:t>language spoken at home</w:t>
      </w:r>
      <w:r w:rsidRPr="009633F6">
        <w:t xml:space="preserve"> within each National Climate Assessment (NCA) region.</w:t>
      </w:r>
    </w:p>
    <w:p w14:paraId="4D899D39" w14:textId="77777777" w:rsidR="009633F6" w:rsidRDefault="002B0513" w:rsidP="009633F6">
      <w:pPr>
        <w:keepNext/>
      </w:pPr>
      <w:r w:rsidRPr="002B0513">
        <w:rPr>
          <w:noProof/>
        </w:rPr>
        <w:lastRenderedPageBreak/>
        <w:drawing>
          <wp:inline distT="0" distB="0" distL="0" distR="0" wp14:anchorId="15070567" wp14:editId="5DBC57CF">
            <wp:extent cx="6454132" cy="5471532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0616" cy="547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B119A" w14:textId="46CE0D36" w:rsidR="002B0513" w:rsidRDefault="009633F6" w:rsidP="009633F6">
      <w:pPr>
        <w:pStyle w:val="Caption"/>
      </w:pPr>
      <w:r>
        <w:t xml:space="preserve">Figure </w:t>
      </w:r>
      <w:r w:rsidR="005A1009">
        <w:fldChar w:fldCharType="begin"/>
      </w:r>
      <w:r w:rsidR="005A1009">
        <w:instrText xml:space="preserve"> SEQ Figure \* ARABIC </w:instrText>
      </w:r>
      <w:r w:rsidR="005A1009">
        <w:fldChar w:fldCharType="separate"/>
      </w:r>
      <w:r>
        <w:rPr>
          <w:noProof/>
        </w:rPr>
        <w:t>4</w:t>
      </w:r>
      <w:r w:rsidR="005A1009">
        <w:rPr>
          <w:noProof/>
        </w:rPr>
        <w:fldChar w:fldCharType="end"/>
      </w:r>
      <w:r>
        <w:t xml:space="preserve">. </w:t>
      </w:r>
      <w:r w:rsidRPr="009633F6">
        <w:t xml:space="preserve">Relative burden of total (CMAQ Total), wildland fire (CMAQ Fire), non-fire (CMAQ No Fire) PM2.5 concentrations by </w:t>
      </w:r>
      <w:r>
        <w:t>per-capita income quintile</w:t>
      </w:r>
      <w:r w:rsidRPr="009633F6">
        <w:t xml:space="preserve"> within each National Climate Assessment (NCA) region.</w:t>
      </w:r>
    </w:p>
    <w:p w14:paraId="1330AEFC" w14:textId="77777777" w:rsidR="009633F6" w:rsidRDefault="002B0513" w:rsidP="009633F6">
      <w:pPr>
        <w:keepNext/>
      </w:pPr>
      <w:r w:rsidRPr="002B0513">
        <w:rPr>
          <w:noProof/>
        </w:rPr>
        <w:lastRenderedPageBreak/>
        <w:drawing>
          <wp:inline distT="0" distB="0" distL="0" distR="0" wp14:anchorId="623F0F4B" wp14:editId="51889BDD">
            <wp:extent cx="6409947" cy="6742771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16359" cy="674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23CB0" w14:textId="71148DF8" w:rsidR="002B0513" w:rsidRDefault="009633F6" w:rsidP="009633F6">
      <w:pPr>
        <w:pStyle w:val="Caption"/>
      </w:pPr>
      <w:r>
        <w:t xml:space="preserve">Figure </w:t>
      </w:r>
      <w:r w:rsidR="005A1009">
        <w:fldChar w:fldCharType="begin"/>
      </w:r>
      <w:r w:rsidR="005A1009">
        <w:instrText xml:space="preserve"> SEQ Figure \* ARABIC </w:instrText>
      </w:r>
      <w:r w:rsidR="005A1009">
        <w:fldChar w:fldCharType="separate"/>
      </w:r>
      <w:r>
        <w:rPr>
          <w:noProof/>
        </w:rPr>
        <w:t>5</w:t>
      </w:r>
      <w:r w:rsidR="005A1009">
        <w:rPr>
          <w:noProof/>
        </w:rPr>
        <w:fldChar w:fldCharType="end"/>
      </w:r>
      <w:r>
        <w:t xml:space="preserve">. </w:t>
      </w:r>
      <w:r w:rsidRPr="009633F6">
        <w:t xml:space="preserve">Relative burden of total (CMAQ Total), wildland fire (CMAQ Fire), non-fire (CMAQ No Fire) PM2.5 concentrations by Rural-Urban Commuting Area (RUCA) urbanicity classifications within each </w:t>
      </w:r>
      <w:r>
        <w:t xml:space="preserve">state in the CONUS. Each observation tallied in the boxplots is the relative burden of a subgroup for 48 states plus Washington DC (i.e., </w:t>
      </w:r>
      <w:r w:rsidR="000B3D58">
        <w:t xml:space="preserve">calculations are population weighted within </w:t>
      </w:r>
      <w:proofErr w:type="gramStart"/>
      <w:r w:rsidR="000B3D58">
        <w:t>states</w:t>
      </w:r>
      <w:proofErr w:type="gramEnd"/>
      <w:r w:rsidR="000B3D58">
        <w:t xml:space="preserve"> but each state is weighted equally, irrespective of its population).</w:t>
      </w:r>
      <w:r w:rsidR="005B62D1">
        <w:t xml:space="preserve"> The box plots show the median, 25</w:t>
      </w:r>
      <w:r w:rsidR="005B62D1" w:rsidRPr="005B62D1">
        <w:rPr>
          <w:vertAlign w:val="superscript"/>
        </w:rPr>
        <w:t>th</w:t>
      </w:r>
      <w:r w:rsidR="005B62D1">
        <w:rPr>
          <w:vertAlign w:val="subscript"/>
        </w:rPr>
        <w:t>,</w:t>
      </w:r>
      <w:r w:rsidR="005B62D1">
        <w:t xml:space="preserve"> and 75</w:t>
      </w:r>
      <w:r w:rsidR="005B62D1" w:rsidRPr="005B62D1">
        <w:rPr>
          <w:vertAlign w:val="superscript"/>
        </w:rPr>
        <w:t>th</w:t>
      </w:r>
      <w:r w:rsidR="005B62D1">
        <w:t xml:space="preserve"> percentiles of states, and the whiskers extend to 1.5 times the inter-quartile range.</w:t>
      </w:r>
    </w:p>
    <w:sectPr w:rsidR="002B0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ice, Byron" w:date="2024-04-01T16:11:00Z" w:initials="RB">
    <w:p w14:paraId="1FB4E36C" w14:textId="77777777" w:rsidR="005A1009" w:rsidRDefault="005B62D1" w:rsidP="00194A5D">
      <w:pPr>
        <w:pStyle w:val="CommentText"/>
      </w:pPr>
      <w:r>
        <w:rPr>
          <w:rStyle w:val="CommentReference"/>
        </w:rPr>
        <w:annotationRef/>
      </w:r>
      <w:r w:rsidR="005A1009">
        <w:t>These figures are like the relative burden bar plots I've shared previously in the presentation and manuscript, but shown as points instead of bars to facilitate comparison across regions.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B4E3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55B33" w16cex:dateUtc="2024-04-01T2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B4E36C" w16cid:durableId="29B55B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e, Byron">
    <w15:presenceInfo w15:providerId="AD" w15:userId="S::Rice.Byron@epa.gov::6f229afb-506b-4e5b-ada9-543ceb443c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8D"/>
    <w:rsid w:val="000B3D58"/>
    <w:rsid w:val="002B0513"/>
    <w:rsid w:val="003840ED"/>
    <w:rsid w:val="005A1009"/>
    <w:rsid w:val="005B62D1"/>
    <w:rsid w:val="007967AA"/>
    <w:rsid w:val="008543AD"/>
    <w:rsid w:val="009633F6"/>
    <w:rsid w:val="00A61F20"/>
    <w:rsid w:val="00A97EFD"/>
    <w:rsid w:val="00B3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51CA4"/>
  <w15:chartTrackingRefBased/>
  <w15:docId w15:val="{92D0D64E-FD4B-4DC0-9543-C4A1C748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633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6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62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62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2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image" Target="media/image4.png"/><Relationship Id="rId5" Type="http://schemas.openxmlformats.org/officeDocument/2006/relationships/comments" Target="comment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Rice, Byron</dc:creator>
  <cp:keywords/>
  <dc:description/>
  <cp:lastModifiedBy>Rice, Byron</cp:lastModifiedBy>
  <cp:revision>5</cp:revision>
  <dcterms:created xsi:type="dcterms:W3CDTF">2024-04-01T18:48:00Z</dcterms:created>
  <dcterms:modified xsi:type="dcterms:W3CDTF">2024-04-01T20:23:00Z</dcterms:modified>
</cp:coreProperties>
</file>